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27" w:rsidRDefault="00033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E5227" w:rsidRDefault="000339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5227">
        <w:tc>
          <w:tcPr>
            <w:tcW w:w="3261" w:type="dxa"/>
            <w:shd w:val="clear" w:color="auto" w:fill="E7E6E6" w:themeFill="background2"/>
          </w:tcPr>
          <w:p w:rsidR="005E5227" w:rsidRDefault="00033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227" w:rsidRDefault="000339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Базы данных</w:t>
            </w:r>
          </w:p>
        </w:tc>
      </w:tr>
      <w:tr w:rsidR="005E5227">
        <w:tc>
          <w:tcPr>
            <w:tcW w:w="3261" w:type="dxa"/>
            <w:shd w:val="clear" w:color="auto" w:fill="E7E6E6" w:themeFill="background2"/>
          </w:tcPr>
          <w:p w:rsidR="005E5227" w:rsidRDefault="00033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E5227" w:rsidRDefault="0003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5E5227" w:rsidRDefault="0003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5E5227">
        <w:tc>
          <w:tcPr>
            <w:tcW w:w="3261" w:type="dxa"/>
            <w:shd w:val="clear" w:color="auto" w:fill="E7E6E6" w:themeFill="background2"/>
          </w:tcPr>
          <w:p w:rsidR="005E5227" w:rsidRDefault="00033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227" w:rsidRDefault="0003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5E5227">
        <w:tc>
          <w:tcPr>
            <w:tcW w:w="3261" w:type="dxa"/>
            <w:shd w:val="clear" w:color="auto" w:fill="E7E6E6" w:themeFill="background2"/>
          </w:tcPr>
          <w:p w:rsidR="005E5227" w:rsidRDefault="00033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227" w:rsidRDefault="0003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E5227">
        <w:tc>
          <w:tcPr>
            <w:tcW w:w="3261" w:type="dxa"/>
            <w:shd w:val="clear" w:color="auto" w:fill="E7E6E6" w:themeFill="background2"/>
          </w:tcPr>
          <w:p w:rsidR="005E5227" w:rsidRDefault="00033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227" w:rsidRDefault="0003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5E5227">
        <w:tc>
          <w:tcPr>
            <w:tcW w:w="3261" w:type="dxa"/>
            <w:shd w:val="clear" w:color="auto" w:fill="E7E6E6" w:themeFill="background2"/>
          </w:tcPr>
          <w:p w:rsidR="005E5227" w:rsidRDefault="00033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227" w:rsidRDefault="000339D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5E5227">
        <w:tc>
          <w:tcPr>
            <w:tcW w:w="10490" w:type="dxa"/>
            <w:gridSpan w:val="3"/>
            <w:shd w:val="clear" w:color="auto" w:fill="E7E6E6" w:themeFill="background2"/>
          </w:tcPr>
          <w:p w:rsidR="005E5227" w:rsidRDefault="00033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E5227">
        <w:tc>
          <w:tcPr>
            <w:tcW w:w="10490" w:type="dxa"/>
            <w:gridSpan w:val="3"/>
            <w:shd w:val="clear" w:color="auto" w:fill="auto"/>
          </w:tcPr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Концептуальное моделирование предметной области. Модель «сущность – связь».</w:t>
            </w:r>
          </w:p>
        </w:tc>
      </w:tr>
      <w:tr w:rsidR="005E5227">
        <w:tc>
          <w:tcPr>
            <w:tcW w:w="10490" w:type="dxa"/>
            <w:gridSpan w:val="3"/>
            <w:shd w:val="clear" w:color="auto" w:fill="auto"/>
          </w:tcPr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Логические модели данных.</w:t>
            </w:r>
          </w:p>
        </w:tc>
      </w:tr>
      <w:tr w:rsidR="005E5227">
        <w:tc>
          <w:tcPr>
            <w:tcW w:w="10490" w:type="dxa"/>
            <w:gridSpan w:val="3"/>
            <w:shd w:val="clear" w:color="auto" w:fill="auto"/>
          </w:tcPr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Проектирование реляционной базы данных.</w:t>
            </w:r>
          </w:p>
        </w:tc>
      </w:tr>
      <w:tr w:rsidR="005E5227">
        <w:tc>
          <w:tcPr>
            <w:tcW w:w="10490" w:type="dxa"/>
            <w:gridSpan w:val="3"/>
            <w:shd w:val="clear" w:color="auto" w:fill="auto"/>
          </w:tcPr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Реляционная алгебра. Нормализация реляционных отношений.</w:t>
            </w:r>
          </w:p>
        </w:tc>
      </w:tr>
      <w:tr w:rsidR="005E5227">
        <w:tc>
          <w:tcPr>
            <w:tcW w:w="10490" w:type="dxa"/>
            <w:gridSpan w:val="3"/>
            <w:shd w:val="clear" w:color="auto" w:fill="auto"/>
          </w:tcPr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Основные объекты базы данных и их описание на языке 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227">
        <w:tc>
          <w:tcPr>
            <w:tcW w:w="10490" w:type="dxa"/>
            <w:gridSpan w:val="3"/>
            <w:shd w:val="clear" w:color="auto" w:fill="auto"/>
          </w:tcPr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Запросы на языке 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227">
        <w:tc>
          <w:tcPr>
            <w:tcW w:w="10490" w:type="dxa"/>
            <w:gridSpan w:val="3"/>
            <w:shd w:val="clear" w:color="auto" w:fill="auto"/>
          </w:tcPr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Распределенная обработка д</w:t>
            </w:r>
            <w:bookmarkStart w:id="0" w:name="_GoBack1"/>
            <w:bookmarkEnd w:id="0"/>
            <w:r>
              <w:rPr>
                <w:sz w:val="24"/>
                <w:szCs w:val="24"/>
              </w:rPr>
              <w:t>анных.</w:t>
            </w:r>
          </w:p>
        </w:tc>
      </w:tr>
      <w:tr w:rsidR="005E5227">
        <w:tc>
          <w:tcPr>
            <w:tcW w:w="10490" w:type="dxa"/>
            <w:gridSpan w:val="3"/>
            <w:shd w:val="clear" w:color="auto" w:fill="auto"/>
          </w:tcPr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Транзакции и целостность БД. </w:t>
            </w:r>
          </w:p>
        </w:tc>
      </w:tr>
      <w:tr w:rsidR="005E522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Управление базами данных в СУБД.</w:t>
            </w:r>
          </w:p>
        </w:tc>
      </w:tr>
      <w:tr w:rsidR="005E522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10. </w:t>
            </w:r>
            <w:proofErr w:type="spellStart"/>
            <w:r>
              <w:rPr>
                <w:sz w:val="24"/>
                <w:szCs w:val="24"/>
              </w:rPr>
              <w:t>Нереляционные</w:t>
            </w:r>
            <w:proofErr w:type="spellEnd"/>
            <w:r>
              <w:rPr>
                <w:sz w:val="24"/>
                <w:szCs w:val="24"/>
              </w:rPr>
              <w:t xml:space="preserve"> базы данных. </w:t>
            </w:r>
          </w:p>
        </w:tc>
      </w:tr>
      <w:tr w:rsidR="005E522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11. Хранилища и витрины данных. </w:t>
            </w:r>
          </w:p>
        </w:tc>
      </w:tr>
      <w:tr w:rsidR="005E5227">
        <w:tc>
          <w:tcPr>
            <w:tcW w:w="10490" w:type="dxa"/>
            <w:gridSpan w:val="3"/>
            <w:shd w:val="clear" w:color="auto" w:fill="E7E6E6" w:themeFill="background2"/>
          </w:tcPr>
          <w:p w:rsidR="005E5227" w:rsidRDefault="000339D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E5227">
        <w:tc>
          <w:tcPr>
            <w:tcW w:w="10490" w:type="dxa"/>
            <w:gridSpan w:val="3"/>
            <w:shd w:val="clear" w:color="auto" w:fill="auto"/>
          </w:tcPr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E5227" w:rsidRDefault="000339D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>, В. В. Самоучитель компас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В. В.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[б. и.], 2014. - 1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http://lib.usue.ru/resource/free/14/kompas.zip</w:t>
              </w:r>
            </w:hyperlink>
          </w:p>
          <w:p w:rsidR="005E5227" w:rsidRDefault="000339D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Голицына, О. Л.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09.03.03 «Прикладная информатика» / О. Л. Голицына, Н. В. Максимов, И. И. Попов.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- 400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http://znanium.com/go.php?id=944926</w:t>
              </w:r>
            </w:hyperlink>
          </w:p>
          <w:p w:rsidR="005E5227" w:rsidRDefault="000339D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Шустова, Л. И.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направлению 09.03.03 "Прикладная информатика" / Л. И. Шустова, О. В. Тараканов.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- 304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http://znanium.com/go.php?id=491069</w:t>
              </w:r>
            </w:hyperlink>
          </w:p>
          <w:p w:rsidR="005E5227" w:rsidRDefault="005E52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E5227" w:rsidRDefault="000339D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>, Э. Г. Методы хранения и обработки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Э. Г. </w:t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2018. - 236 с. </w:t>
            </w:r>
            <w:hyperlink r:id="rId8">
              <w:r>
                <w:rPr>
                  <w:rStyle w:val="-"/>
                  <w:sz w:val="24"/>
                  <w:szCs w:val="24"/>
                </w:rPr>
                <w:t>http://znanium.com/go.php?id=989190</w:t>
              </w:r>
            </w:hyperlink>
          </w:p>
          <w:p w:rsidR="005E5227" w:rsidRDefault="000339D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Мартишин</w:t>
            </w:r>
            <w:proofErr w:type="spellEnd"/>
            <w:r>
              <w:rPr>
                <w:sz w:val="24"/>
                <w:szCs w:val="24"/>
              </w:rPr>
              <w:t xml:space="preserve">, С. А. Базы данных. Практическое применение СУБД SQL и </w:t>
            </w:r>
            <w:proofErr w:type="spellStart"/>
            <w:r>
              <w:rPr>
                <w:sz w:val="24"/>
                <w:szCs w:val="24"/>
              </w:rPr>
              <w:t>NoSOL</w:t>
            </w:r>
            <w:proofErr w:type="spellEnd"/>
            <w:r>
              <w:rPr>
                <w:sz w:val="24"/>
                <w:szCs w:val="24"/>
              </w:rPr>
              <w:t>-типа для применения проектирования информационных систем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С. А. </w:t>
            </w:r>
            <w:proofErr w:type="spellStart"/>
            <w:r>
              <w:rPr>
                <w:sz w:val="24"/>
                <w:szCs w:val="24"/>
              </w:rPr>
              <w:t>Мартишин</w:t>
            </w:r>
            <w:proofErr w:type="spellEnd"/>
            <w:r>
              <w:rPr>
                <w:sz w:val="24"/>
                <w:szCs w:val="24"/>
              </w:rPr>
              <w:t xml:space="preserve">, В. Л. Симонов, М. В. Храпченко.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- 368 с. </w:t>
            </w:r>
            <w:hyperlink r:id="rId9">
              <w:r>
                <w:rPr>
                  <w:rStyle w:val="-"/>
                  <w:sz w:val="24"/>
                  <w:szCs w:val="24"/>
                </w:rPr>
                <w:t>http://znanium.com/go.php?id=1001370</w:t>
              </w:r>
            </w:hyperlink>
          </w:p>
          <w:p w:rsidR="005E5227" w:rsidRDefault="000339D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Агальцов, Виктор Петрович.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09.03.01 "Информатика и вычислительная техника": в 2 книгах. Кн. </w:t>
            </w:r>
            <w:proofErr w:type="gramStart"/>
            <w:r>
              <w:rPr>
                <w:sz w:val="24"/>
                <w:szCs w:val="24"/>
              </w:rPr>
              <w:t>2 :</w:t>
            </w:r>
            <w:proofErr w:type="gramEnd"/>
            <w:r>
              <w:rPr>
                <w:sz w:val="24"/>
                <w:szCs w:val="24"/>
              </w:rPr>
              <w:t xml:space="preserve"> Распределенные и удаленные базы данных.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- 271 с. </w:t>
            </w:r>
            <w:hyperlink r:id="rId10">
              <w:r>
                <w:rPr>
                  <w:rStyle w:val="-"/>
                  <w:sz w:val="24"/>
                  <w:szCs w:val="24"/>
                </w:rPr>
                <w:t>http://znanium.com/go.php?id=929256</w:t>
              </w:r>
            </w:hyperlink>
          </w:p>
          <w:p w:rsidR="005E5227" w:rsidRDefault="005E5227">
            <w:pPr>
              <w:tabs>
                <w:tab w:val="left" w:pos="195"/>
              </w:tabs>
              <w:jc w:val="both"/>
              <w:rPr>
                <w:rStyle w:val="-"/>
                <w:b/>
                <w:sz w:val="24"/>
                <w:szCs w:val="24"/>
              </w:rPr>
            </w:pPr>
          </w:p>
        </w:tc>
      </w:tr>
      <w:tr w:rsidR="005E5227">
        <w:tc>
          <w:tcPr>
            <w:tcW w:w="10490" w:type="dxa"/>
            <w:gridSpan w:val="3"/>
            <w:shd w:val="clear" w:color="auto" w:fill="E7E6E6" w:themeFill="background2"/>
          </w:tcPr>
          <w:p w:rsidR="005E5227" w:rsidRDefault="000339D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5227">
        <w:tc>
          <w:tcPr>
            <w:tcW w:w="10490" w:type="dxa"/>
            <w:gridSpan w:val="3"/>
            <w:shd w:val="clear" w:color="auto" w:fill="auto"/>
          </w:tcPr>
          <w:p w:rsidR="005E5227" w:rsidRDefault="000339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E5227" w:rsidRDefault="000339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E5227" w:rsidRDefault="000339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E5227" w:rsidRDefault="00033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Система управления базами данных «</w:t>
            </w:r>
            <w:r>
              <w:rPr>
                <w:sz w:val="24"/>
                <w:szCs w:val="24"/>
                <w:lang w:val="en-US"/>
              </w:rPr>
              <w:t>MySQL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Community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Server</w:t>
            </w:r>
            <w:r>
              <w:rPr>
                <w:sz w:val="24"/>
                <w:szCs w:val="24"/>
              </w:rPr>
              <w:t xml:space="preserve">». Стандартная общественная </w:t>
            </w:r>
            <w:r>
              <w:rPr>
                <w:sz w:val="24"/>
                <w:szCs w:val="24"/>
              </w:rPr>
              <w:lastRenderedPageBreak/>
              <w:t xml:space="preserve">лицензия </w:t>
            </w:r>
            <w:r>
              <w:rPr>
                <w:sz w:val="24"/>
                <w:szCs w:val="24"/>
                <w:lang w:val="en-US"/>
              </w:rPr>
              <w:t>GNU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GPL</w:t>
            </w:r>
            <w:r>
              <w:rPr>
                <w:sz w:val="24"/>
                <w:szCs w:val="24"/>
              </w:rPr>
              <w:t>).</w:t>
            </w:r>
          </w:p>
          <w:p w:rsidR="005E5227" w:rsidRDefault="00033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Система управления базами данных «</w:t>
            </w:r>
            <w:r>
              <w:rPr>
                <w:sz w:val="24"/>
                <w:szCs w:val="24"/>
                <w:lang w:val="en-US"/>
              </w:rPr>
              <w:t>PostgreSQL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Server</w:t>
            </w:r>
            <w:r>
              <w:rPr>
                <w:sz w:val="24"/>
                <w:szCs w:val="24"/>
              </w:rPr>
              <w:t xml:space="preserve">». Лицензия </w:t>
            </w:r>
            <w:r>
              <w:rPr>
                <w:sz w:val="24"/>
                <w:szCs w:val="24"/>
                <w:lang w:val="en-US"/>
              </w:rPr>
              <w:t>PostgreSQL</w:t>
            </w:r>
            <w:r>
              <w:rPr>
                <w:sz w:val="24"/>
                <w:szCs w:val="24"/>
              </w:rPr>
              <w:t>.</w:t>
            </w:r>
          </w:p>
          <w:p w:rsidR="005E5227" w:rsidRDefault="005E5227">
            <w:pPr>
              <w:rPr>
                <w:b/>
                <w:sz w:val="24"/>
                <w:szCs w:val="24"/>
              </w:rPr>
            </w:pPr>
          </w:p>
          <w:p w:rsidR="005E5227" w:rsidRDefault="000339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5227" w:rsidRDefault="0003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E5227" w:rsidRDefault="0003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5E5227" w:rsidRDefault="0003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E5227" w:rsidRDefault="000339DC">
            <w:r>
              <w:rPr>
                <w:sz w:val="24"/>
                <w:szCs w:val="24"/>
              </w:rPr>
              <w:t xml:space="preserve">- Онлайн курс «Базы данных»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https://openedu.ru/course/spbu/DTBS/</w:t>
              </w:r>
            </w:hyperlink>
          </w:p>
          <w:p w:rsidR="005E5227" w:rsidRDefault="000339DC">
            <w:r>
              <w:rPr>
                <w:sz w:val="24"/>
                <w:szCs w:val="24"/>
              </w:rPr>
              <w:t xml:space="preserve">- Онлайн курс «Управление данными» </w:t>
            </w:r>
            <w:hyperlink r:id="rId12">
              <w:r>
                <w:rPr>
                  <w:rStyle w:val="-"/>
                  <w:sz w:val="24"/>
                  <w:szCs w:val="24"/>
                </w:rPr>
                <w:t>https://openedu.ru/course/spbstu/DATAM/</w:t>
              </w:r>
            </w:hyperlink>
          </w:p>
          <w:p w:rsidR="005E5227" w:rsidRDefault="005E5227">
            <w:pPr>
              <w:rPr>
                <w:rStyle w:val="-"/>
                <w:b/>
                <w:sz w:val="24"/>
                <w:szCs w:val="24"/>
              </w:rPr>
            </w:pPr>
          </w:p>
        </w:tc>
      </w:tr>
      <w:tr w:rsidR="005E5227">
        <w:tc>
          <w:tcPr>
            <w:tcW w:w="10490" w:type="dxa"/>
            <w:gridSpan w:val="3"/>
            <w:shd w:val="clear" w:color="auto" w:fill="E7E6E6" w:themeFill="background2"/>
          </w:tcPr>
          <w:p w:rsidR="005E5227" w:rsidRDefault="00033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E5227">
        <w:tc>
          <w:tcPr>
            <w:tcW w:w="10490" w:type="dxa"/>
            <w:gridSpan w:val="3"/>
            <w:shd w:val="clear" w:color="auto" w:fill="auto"/>
          </w:tcPr>
          <w:p w:rsidR="005E5227" w:rsidRDefault="00033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E5227">
        <w:tc>
          <w:tcPr>
            <w:tcW w:w="10490" w:type="dxa"/>
            <w:gridSpan w:val="3"/>
            <w:shd w:val="clear" w:color="auto" w:fill="E7E6E6" w:themeFill="background2"/>
          </w:tcPr>
          <w:p w:rsidR="005E5227" w:rsidRDefault="000339D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D74EB" w:rsidTr="000339DC">
        <w:trPr>
          <w:trHeight w:val="209"/>
        </w:trPr>
        <w:tc>
          <w:tcPr>
            <w:tcW w:w="10490" w:type="dxa"/>
            <w:gridSpan w:val="3"/>
            <w:shd w:val="clear" w:color="auto" w:fill="auto"/>
          </w:tcPr>
          <w:p w:rsidR="006D74EB" w:rsidRDefault="006D74EB" w:rsidP="006D74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E5227" w:rsidRDefault="005E5227">
      <w:pPr>
        <w:ind w:left="-284"/>
        <w:rPr>
          <w:sz w:val="24"/>
          <w:szCs w:val="24"/>
        </w:rPr>
      </w:pPr>
    </w:p>
    <w:p w:rsidR="005E5227" w:rsidRDefault="000339D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>подготовил  Кислицын</w:t>
      </w:r>
      <w:proofErr w:type="gramEnd"/>
      <w:r>
        <w:rPr>
          <w:sz w:val="24"/>
          <w:szCs w:val="24"/>
        </w:rPr>
        <w:t xml:space="preserve"> Е.В.</w:t>
      </w:r>
    </w:p>
    <w:p w:rsidR="005E5227" w:rsidRDefault="005E5227">
      <w:pPr>
        <w:rPr>
          <w:sz w:val="24"/>
          <w:szCs w:val="24"/>
        </w:rPr>
      </w:pPr>
    </w:p>
    <w:p w:rsidR="005E5227" w:rsidRDefault="005E5227">
      <w:pPr>
        <w:ind w:left="-284"/>
        <w:rPr>
          <w:sz w:val="24"/>
          <w:szCs w:val="24"/>
        </w:rPr>
      </w:pPr>
    </w:p>
    <w:p w:rsidR="005E5227" w:rsidRDefault="000339DC">
      <w:bookmarkStart w:id="1" w:name="_GoBack"/>
      <w:bookmarkEnd w:id="1"/>
      <w:r>
        <w:rPr>
          <w:b/>
          <w:sz w:val="24"/>
          <w:szCs w:val="24"/>
        </w:rPr>
        <w:t xml:space="preserve"> </w:t>
      </w:r>
    </w:p>
    <w:sectPr w:rsidR="005E522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7"/>
    <w:rsid w:val="000339DC"/>
    <w:rsid w:val="005E5227"/>
    <w:rsid w:val="006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2086"/>
  <w15:docId w15:val="{E23CF7A3-27C3-4520-86FD-76284C8B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1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1069" TargetMode="External"/><Relationship Id="rId12" Type="http://schemas.openxmlformats.org/officeDocument/2006/relationships/hyperlink" Target="https://openedu.ru/course/spbstu/DAT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4926" TargetMode="External"/><Relationship Id="rId11" Type="http://schemas.openxmlformats.org/officeDocument/2006/relationships/hyperlink" Target="https://openedu.ru/course/spbu/DTBS/" TargetMode="External"/><Relationship Id="rId5" Type="http://schemas.openxmlformats.org/officeDocument/2006/relationships/hyperlink" Target="http://lib.usue.ru/resource/free/14/kompas.zip" TargetMode="External"/><Relationship Id="rId10" Type="http://schemas.openxmlformats.org/officeDocument/2006/relationships/hyperlink" Target="http://znanium.com/go.php?id=929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13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FD18-905C-4339-8A20-71FE6C49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655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2019-02-15T10:04:00Z</cp:lastPrinted>
  <dcterms:created xsi:type="dcterms:W3CDTF">2019-03-11T14:13:00Z</dcterms:created>
  <dcterms:modified xsi:type="dcterms:W3CDTF">2020-02-14T10:06:00Z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